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6D7A" w14:textId="77777777" w:rsidR="00BD0C06" w:rsidRPr="009030CF" w:rsidRDefault="00881B30" w:rsidP="00B44870">
      <w:pPr>
        <w:rPr>
          <w:lang w:val="fr-FR"/>
        </w:rPr>
      </w:pPr>
      <w:r w:rsidRPr="009030CF">
        <w:rPr>
          <w:noProof/>
        </w:rPr>
        <w:drawing>
          <wp:anchor distT="0" distB="0" distL="114300" distR="114300" simplePos="0" relativeHeight="251659264" behindDoc="0" locked="0" layoutInCell="1" allowOverlap="1" wp14:anchorId="21002395" wp14:editId="36E2B3FA">
            <wp:simplePos x="0" y="0"/>
            <wp:positionH relativeFrom="column">
              <wp:posOffset>4523105</wp:posOffset>
            </wp:positionH>
            <wp:positionV relativeFrom="paragraph">
              <wp:posOffset>0</wp:posOffset>
            </wp:positionV>
            <wp:extent cx="1890395" cy="1268730"/>
            <wp:effectExtent l="0" t="0" r="0" b="7620"/>
            <wp:wrapSquare wrapText="bothSides"/>
            <wp:docPr id="2" name="Picture 2" descr="C:\Users\hv4378\OneDrive - DuPont\Marketing\3D\9465-Revision to 9325 Shiplap Joint Cutaway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v4378\OneDrive - DuPont\Marketing\3D\9465-Revision to 9325 Shiplap Joint Cutaway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0CF">
        <w:rPr>
          <w:noProof/>
        </w:rPr>
        <w:drawing>
          <wp:anchor distT="0" distB="0" distL="114300" distR="114300" simplePos="0" relativeHeight="251658240" behindDoc="0" locked="0" layoutInCell="1" allowOverlap="1" wp14:anchorId="56E669FB" wp14:editId="321F42AE">
            <wp:simplePos x="0" y="0"/>
            <wp:positionH relativeFrom="column">
              <wp:posOffset>-589280</wp:posOffset>
            </wp:positionH>
            <wp:positionV relativeFrom="paragraph">
              <wp:posOffset>0</wp:posOffset>
            </wp:positionV>
            <wp:extent cx="1753235" cy="1253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23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870" w:rsidRPr="009030CF">
        <w:rPr>
          <w:noProof/>
          <w:lang w:val="fr-FR"/>
        </w:rPr>
        <w:t xml:space="preserve">                                             </w:t>
      </w:r>
    </w:p>
    <w:p w14:paraId="689AC306" w14:textId="77777777" w:rsidR="00881B30" w:rsidRPr="009030CF" w:rsidRDefault="00062356" w:rsidP="00881B30">
      <w:pPr>
        <w:jc w:val="center"/>
        <w:rPr>
          <w:sz w:val="32"/>
          <w:lang w:val="fr-FR"/>
        </w:rPr>
      </w:pPr>
      <w:r w:rsidRPr="009030CF">
        <w:rPr>
          <w:sz w:val="32"/>
          <w:lang w:val="fr-FR"/>
        </w:rPr>
        <w:t>Descriptif</w:t>
      </w:r>
      <w:r w:rsidR="00881B30" w:rsidRPr="009030CF">
        <w:rPr>
          <w:sz w:val="32"/>
          <w:lang w:val="fr-FR"/>
        </w:rPr>
        <w:t xml:space="preserve"> Technique</w:t>
      </w:r>
      <w:r w:rsidRPr="009030CF">
        <w:rPr>
          <w:sz w:val="32"/>
          <w:lang w:val="fr-FR"/>
        </w:rPr>
        <w:t xml:space="preserve"> </w:t>
      </w:r>
    </w:p>
    <w:p w14:paraId="267A59F1" w14:textId="77777777" w:rsidR="00512DF7" w:rsidRDefault="00062356" w:rsidP="00881B30">
      <w:pPr>
        <w:jc w:val="center"/>
        <w:rPr>
          <w:sz w:val="32"/>
          <w:lang w:val="fr-FR"/>
        </w:rPr>
      </w:pPr>
      <w:r w:rsidRPr="009030CF">
        <w:rPr>
          <w:sz w:val="32"/>
          <w:lang w:val="fr-FR"/>
        </w:rPr>
        <w:t>DuPont™ Corian®</w:t>
      </w:r>
      <w:r w:rsidR="00512DF7">
        <w:rPr>
          <w:sz w:val="32"/>
          <w:lang w:val="fr-FR"/>
        </w:rPr>
        <w:t xml:space="preserve"> Solid Surface </w:t>
      </w:r>
    </w:p>
    <w:p w14:paraId="1438B7FD" w14:textId="1B54FCFE" w:rsidR="00B44870" w:rsidRPr="009030CF" w:rsidRDefault="00062356" w:rsidP="00881B30">
      <w:pPr>
        <w:jc w:val="center"/>
        <w:rPr>
          <w:sz w:val="32"/>
          <w:lang w:val="fr-FR"/>
        </w:rPr>
      </w:pPr>
      <w:bookmarkStart w:id="0" w:name="_GoBack"/>
      <w:bookmarkEnd w:id="0"/>
      <w:proofErr w:type="gramStart"/>
      <w:r w:rsidRPr="009030CF">
        <w:rPr>
          <w:sz w:val="32"/>
          <w:lang w:val="fr-FR"/>
        </w:rPr>
        <w:t>en</w:t>
      </w:r>
      <w:proofErr w:type="gramEnd"/>
      <w:r w:rsidRPr="009030CF">
        <w:rPr>
          <w:sz w:val="32"/>
          <w:lang w:val="fr-FR"/>
        </w:rPr>
        <w:t xml:space="preserve"> parement de façade ventilée</w:t>
      </w:r>
    </w:p>
    <w:p w14:paraId="5EF73395" w14:textId="77777777" w:rsidR="005B3942" w:rsidRPr="009030CF" w:rsidRDefault="005B3942" w:rsidP="00881B30">
      <w:pPr>
        <w:jc w:val="center"/>
        <w:rPr>
          <w:sz w:val="32"/>
          <w:lang w:val="fr-FR"/>
        </w:rPr>
      </w:pPr>
    </w:p>
    <w:tbl>
      <w:tblPr>
        <w:tblStyle w:val="TableGridLight"/>
        <w:tblW w:w="996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0"/>
        <w:gridCol w:w="2851"/>
      </w:tblGrid>
      <w:tr w:rsidR="009030CF" w:rsidRPr="009030CF" w14:paraId="7ED06F77" w14:textId="77777777" w:rsidTr="00B40854">
        <w:trPr>
          <w:trHeight w:val="423"/>
        </w:trPr>
        <w:tc>
          <w:tcPr>
            <w:tcW w:w="4410" w:type="dxa"/>
          </w:tcPr>
          <w:p w14:paraId="4C82D0B1" w14:textId="77777777" w:rsidR="00541DA8" w:rsidRPr="009030CF" w:rsidRDefault="005B3942" w:rsidP="00541DA8">
            <w:pPr>
              <w:rPr>
                <w:u w:val="single"/>
                <w:lang w:val="fr-FR"/>
              </w:rPr>
            </w:pPr>
            <w:r w:rsidRPr="009030CF">
              <w:rPr>
                <w:u w:val="single"/>
                <w:lang w:val="fr-FR"/>
              </w:rPr>
              <w:t>Dimensions Standard des panneaux Corian®</w:t>
            </w:r>
          </w:p>
        </w:tc>
        <w:tc>
          <w:tcPr>
            <w:tcW w:w="2700" w:type="dxa"/>
          </w:tcPr>
          <w:p w14:paraId="518CEFEA" w14:textId="77777777" w:rsidR="00541DA8" w:rsidRPr="009030CF" w:rsidRDefault="005B3942" w:rsidP="00541DA8">
            <w:pPr>
              <w:rPr>
                <w:u w:val="single"/>
                <w:lang w:val="fr-FR"/>
              </w:rPr>
            </w:pPr>
            <w:r w:rsidRPr="009030CF">
              <w:rPr>
                <w:u w:val="single"/>
                <w:lang w:val="fr-FR"/>
              </w:rPr>
              <w:t>Finition</w:t>
            </w:r>
          </w:p>
        </w:tc>
        <w:tc>
          <w:tcPr>
            <w:tcW w:w="2851" w:type="dxa"/>
          </w:tcPr>
          <w:p w14:paraId="26DCC724" w14:textId="77777777" w:rsidR="00541DA8" w:rsidRPr="009030CF" w:rsidRDefault="00541DA8" w:rsidP="00541DA8">
            <w:pPr>
              <w:rPr>
                <w:sz w:val="32"/>
                <w:lang w:val="fr-FR"/>
              </w:rPr>
            </w:pPr>
          </w:p>
        </w:tc>
      </w:tr>
      <w:tr w:rsidR="009030CF" w:rsidRPr="009030CF" w14:paraId="5B97BDC3" w14:textId="77777777" w:rsidTr="00B40854">
        <w:trPr>
          <w:trHeight w:val="411"/>
        </w:trPr>
        <w:tc>
          <w:tcPr>
            <w:tcW w:w="4410" w:type="dxa"/>
          </w:tcPr>
          <w:p w14:paraId="1D511BB3" w14:textId="43D1E8CE" w:rsidR="00541DA8" w:rsidRPr="009D33AF" w:rsidRDefault="005B3942" w:rsidP="005B3942">
            <w:pPr>
              <w:pStyle w:val="ListParagraph"/>
              <w:numPr>
                <w:ilvl w:val="0"/>
                <w:numId w:val="1"/>
              </w:numPr>
              <w:rPr>
                <w:lang w:val="fr-FR"/>
              </w:rPr>
            </w:pPr>
            <w:r w:rsidRPr="001809E7">
              <w:rPr>
                <w:lang w:val="fr-FR"/>
              </w:rPr>
              <w:t>760*3658*12</w:t>
            </w:r>
            <w:r w:rsidR="009C35EA" w:rsidRPr="001809E7">
              <w:rPr>
                <w:lang w:val="fr-FR"/>
              </w:rPr>
              <w:t xml:space="preserve"> </w:t>
            </w:r>
            <w:r w:rsidR="009C35EA" w:rsidRPr="009D33AF">
              <w:rPr>
                <w:lang w:val="fr-FR"/>
              </w:rPr>
              <w:t>mm</w:t>
            </w:r>
          </w:p>
          <w:p w14:paraId="4BA0520E" w14:textId="637CE73F" w:rsidR="005B3942" w:rsidRPr="009D33AF" w:rsidRDefault="005B3942" w:rsidP="005B3942">
            <w:pPr>
              <w:pStyle w:val="ListParagraph"/>
              <w:numPr>
                <w:ilvl w:val="0"/>
                <w:numId w:val="1"/>
              </w:numPr>
              <w:rPr>
                <w:lang w:val="fr-FR"/>
              </w:rPr>
            </w:pPr>
            <w:r w:rsidRPr="009D33AF">
              <w:rPr>
                <w:lang w:val="fr-FR"/>
              </w:rPr>
              <w:t>1300*3658*12</w:t>
            </w:r>
            <w:r w:rsidR="009C35EA" w:rsidRPr="009D33AF">
              <w:rPr>
                <w:lang w:val="fr-FR"/>
              </w:rPr>
              <w:t xml:space="preserve"> mm</w:t>
            </w:r>
          </w:p>
          <w:p w14:paraId="6078CD7C" w14:textId="37B5E086" w:rsidR="005B3942" w:rsidRPr="009D33AF" w:rsidRDefault="005B3942" w:rsidP="005B3942">
            <w:pPr>
              <w:pStyle w:val="ListParagraph"/>
              <w:numPr>
                <w:ilvl w:val="0"/>
                <w:numId w:val="1"/>
              </w:numPr>
              <w:rPr>
                <w:lang w:val="fr-FR"/>
              </w:rPr>
            </w:pPr>
            <w:r w:rsidRPr="009D33AF">
              <w:rPr>
                <w:lang w:val="fr-FR"/>
              </w:rPr>
              <w:t>1500*3658*12</w:t>
            </w:r>
            <w:r w:rsidR="009C35EA" w:rsidRPr="009D33AF">
              <w:rPr>
                <w:lang w:val="fr-FR"/>
              </w:rPr>
              <w:t xml:space="preserve"> mm</w:t>
            </w:r>
          </w:p>
          <w:p w14:paraId="156FE531" w14:textId="4E90644D" w:rsidR="005B3942" w:rsidRPr="009030CF" w:rsidRDefault="005B3942" w:rsidP="005B3942">
            <w:pPr>
              <w:pStyle w:val="ListParagraph"/>
              <w:numPr>
                <w:ilvl w:val="0"/>
                <w:numId w:val="1"/>
              </w:numPr>
              <w:rPr>
                <w:lang w:val="fr-FR"/>
              </w:rPr>
            </w:pPr>
            <w:r w:rsidRPr="009D33AF">
              <w:rPr>
                <w:lang w:val="fr-FR"/>
              </w:rPr>
              <w:t>760*3658*19</w:t>
            </w:r>
            <w:r w:rsidR="009C35EA" w:rsidRPr="009D33AF">
              <w:rPr>
                <w:lang w:val="fr-FR"/>
              </w:rPr>
              <w:t xml:space="preserve"> mm</w:t>
            </w:r>
          </w:p>
        </w:tc>
        <w:tc>
          <w:tcPr>
            <w:tcW w:w="2700" w:type="dxa"/>
          </w:tcPr>
          <w:p w14:paraId="00B845CC" w14:textId="77777777" w:rsidR="00541DA8" w:rsidRPr="009030CF" w:rsidRDefault="005B3942" w:rsidP="005B3942">
            <w:pPr>
              <w:pStyle w:val="ListParagraph"/>
              <w:numPr>
                <w:ilvl w:val="0"/>
                <w:numId w:val="1"/>
              </w:numPr>
              <w:rPr>
                <w:lang w:val="fr-FR"/>
              </w:rPr>
            </w:pPr>
            <w:r w:rsidRPr="009030CF">
              <w:rPr>
                <w:lang w:val="fr-FR"/>
              </w:rPr>
              <w:t>Mate</w:t>
            </w:r>
          </w:p>
          <w:p w14:paraId="385A510B" w14:textId="77777777" w:rsidR="005B3942" w:rsidRPr="009030CF" w:rsidRDefault="005B3942" w:rsidP="005B3942">
            <w:pPr>
              <w:pStyle w:val="ListParagraph"/>
              <w:numPr>
                <w:ilvl w:val="0"/>
                <w:numId w:val="1"/>
              </w:numPr>
              <w:rPr>
                <w:lang w:val="fr-FR"/>
              </w:rPr>
            </w:pPr>
            <w:r w:rsidRPr="009030CF">
              <w:rPr>
                <w:lang w:val="fr-FR"/>
              </w:rPr>
              <w:t>Satinée</w:t>
            </w:r>
          </w:p>
          <w:p w14:paraId="7BE3D3BB" w14:textId="77777777" w:rsidR="005B3942" w:rsidRPr="009030CF" w:rsidRDefault="005B3942" w:rsidP="005B3942">
            <w:pPr>
              <w:pStyle w:val="ListParagraph"/>
              <w:numPr>
                <w:ilvl w:val="0"/>
                <w:numId w:val="1"/>
              </w:numPr>
              <w:rPr>
                <w:lang w:val="fr-FR"/>
              </w:rPr>
            </w:pPr>
            <w:r w:rsidRPr="009030CF">
              <w:rPr>
                <w:lang w:val="fr-FR"/>
              </w:rPr>
              <w:t>Brillante</w:t>
            </w:r>
          </w:p>
        </w:tc>
        <w:tc>
          <w:tcPr>
            <w:tcW w:w="2851" w:type="dxa"/>
          </w:tcPr>
          <w:p w14:paraId="6E3EB633" w14:textId="77777777" w:rsidR="00541DA8" w:rsidRPr="009030CF" w:rsidRDefault="005B3942" w:rsidP="005B3942">
            <w:pPr>
              <w:pStyle w:val="ListParagraph"/>
              <w:numPr>
                <w:ilvl w:val="0"/>
                <w:numId w:val="1"/>
              </w:numPr>
              <w:rPr>
                <w:lang w:val="fr-FR"/>
              </w:rPr>
            </w:pPr>
            <w:r w:rsidRPr="009030CF">
              <w:rPr>
                <w:lang w:val="fr-FR"/>
              </w:rPr>
              <w:t>Thermoformée</w:t>
            </w:r>
          </w:p>
          <w:p w14:paraId="76E0B9BC" w14:textId="77777777" w:rsidR="005B3942" w:rsidRPr="009030CF" w:rsidRDefault="005B3942" w:rsidP="005B3942">
            <w:pPr>
              <w:pStyle w:val="ListParagraph"/>
              <w:numPr>
                <w:ilvl w:val="0"/>
                <w:numId w:val="1"/>
              </w:numPr>
              <w:rPr>
                <w:lang w:val="fr-FR"/>
              </w:rPr>
            </w:pPr>
            <w:r w:rsidRPr="009030CF">
              <w:rPr>
                <w:lang w:val="fr-FR"/>
              </w:rPr>
              <w:t>Texturée</w:t>
            </w:r>
          </w:p>
          <w:p w14:paraId="26426134" w14:textId="77777777" w:rsidR="005B3942" w:rsidRPr="009030CF" w:rsidRDefault="005B3942" w:rsidP="005B3942">
            <w:pPr>
              <w:pStyle w:val="ListParagraph"/>
              <w:numPr>
                <w:ilvl w:val="0"/>
                <w:numId w:val="1"/>
              </w:numPr>
              <w:rPr>
                <w:lang w:val="fr-FR"/>
              </w:rPr>
            </w:pPr>
            <w:r w:rsidRPr="009030CF">
              <w:rPr>
                <w:lang w:val="fr-FR"/>
              </w:rPr>
              <w:t>Rainurée</w:t>
            </w:r>
          </w:p>
        </w:tc>
      </w:tr>
      <w:tr w:rsidR="009030CF" w:rsidRPr="009030CF" w14:paraId="32720440" w14:textId="77777777" w:rsidTr="00B40854">
        <w:trPr>
          <w:trHeight w:val="423"/>
        </w:trPr>
        <w:tc>
          <w:tcPr>
            <w:tcW w:w="4410" w:type="dxa"/>
          </w:tcPr>
          <w:p w14:paraId="6757D2AE" w14:textId="77777777" w:rsidR="00541DA8" w:rsidRPr="009030CF" w:rsidRDefault="005B3942" w:rsidP="00541DA8">
            <w:pPr>
              <w:rPr>
                <w:u w:val="single"/>
                <w:lang w:val="fr-FR"/>
              </w:rPr>
            </w:pPr>
            <w:r w:rsidRPr="009030CF">
              <w:rPr>
                <w:u w:val="single"/>
                <w:lang w:val="fr-FR"/>
              </w:rPr>
              <w:t>Format de pose</w:t>
            </w:r>
          </w:p>
        </w:tc>
        <w:tc>
          <w:tcPr>
            <w:tcW w:w="2700" w:type="dxa"/>
          </w:tcPr>
          <w:p w14:paraId="2F3A4C2E" w14:textId="77777777" w:rsidR="00541DA8" w:rsidRPr="009030CF" w:rsidRDefault="00541DA8" w:rsidP="00541DA8">
            <w:pPr>
              <w:rPr>
                <w:sz w:val="32"/>
                <w:u w:val="single"/>
                <w:lang w:val="fr-FR"/>
              </w:rPr>
            </w:pPr>
          </w:p>
        </w:tc>
        <w:tc>
          <w:tcPr>
            <w:tcW w:w="2851" w:type="dxa"/>
          </w:tcPr>
          <w:p w14:paraId="6A895AEC" w14:textId="77777777" w:rsidR="00541DA8" w:rsidRPr="009030CF" w:rsidRDefault="005B3942" w:rsidP="00541DA8">
            <w:pPr>
              <w:rPr>
                <w:u w:val="single"/>
                <w:lang w:val="fr-FR"/>
              </w:rPr>
            </w:pPr>
            <w:r w:rsidRPr="009030CF">
              <w:rPr>
                <w:u w:val="single"/>
                <w:lang w:val="fr-FR"/>
              </w:rPr>
              <w:t>Résistance au feu</w:t>
            </w:r>
          </w:p>
        </w:tc>
      </w:tr>
      <w:tr w:rsidR="009030CF" w:rsidRPr="009030CF" w14:paraId="7B7830C9" w14:textId="77777777" w:rsidTr="00B40854">
        <w:trPr>
          <w:trHeight w:val="423"/>
        </w:trPr>
        <w:tc>
          <w:tcPr>
            <w:tcW w:w="4410" w:type="dxa"/>
          </w:tcPr>
          <w:p w14:paraId="11C97699" w14:textId="77777777" w:rsidR="001809E7" w:rsidRDefault="005B3942" w:rsidP="005B3942">
            <w:pPr>
              <w:pStyle w:val="ListParagraph"/>
              <w:numPr>
                <w:ilvl w:val="0"/>
                <w:numId w:val="2"/>
              </w:numPr>
              <w:rPr>
                <w:lang w:val="fr-FR"/>
              </w:rPr>
            </w:pPr>
            <w:r w:rsidRPr="009030CF">
              <w:rPr>
                <w:lang w:val="fr-FR"/>
              </w:rPr>
              <w:t xml:space="preserve">De taille inférieure à la dimension des panneaux standard </w:t>
            </w:r>
          </w:p>
          <w:p w14:paraId="5B19D008" w14:textId="050E546C" w:rsidR="005B3942" w:rsidRPr="009D33AF" w:rsidRDefault="005B3942" w:rsidP="001809E7">
            <w:pPr>
              <w:pStyle w:val="ListParagraph"/>
              <w:rPr>
                <w:lang w:val="fr-FR"/>
              </w:rPr>
            </w:pPr>
            <w:r w:rsidRPr="009030CF">
              <w:rPr>
                <w:lang w:val="fr-FR"/>
              </w:rPr>
              <w:t>(</w:t>
            </w:r>
            <w:proofErr w:type="gramStart"/>
            <w:r w:rsidRPr="009030CF">
              <w:rPr>
                <w:lang w:val="fr-FR"/>
              </w:rPr>
              <w:t>ex</w:t>
            </w:r>
            <w:proofErr w:type="gramEnd"/>
            <w:r w:rsidRPr="009030CF">
              <w:rPr>
                <w:lang w:val="fr-FR"/>
              </w:rPr>
              <w:t> :750*3650</w:t>
            </w:r>
            <w:r w:rsidR="009C35EA">
              <w:rPr>
                <w:lang w:val="fr-FR"/>
              </w:rPr>
              <w:t xml:space="preserve"> </w:t>
            </w:r>
            <w:r w:rsidR="009C35EA" w:rsidRPr="009D33AF">
              <w:rPr>
                <w:lang w:val="fr-FR"/>
              </w:rPr>
              <w:t>mm</w:t>
            </w:r>
            <w:r w:rsidRPr="009D33AF">
              <w:rPr>
                <w:lang w:val="fr-FR"/>
              </w:rPr>
              <w:t>)</w:t>
            </w:r>
          </w:p>
          <w:p w14:paraId="084EB95F" w14:textId="78D78A5E" w:rsidR="005B3942" w:rsidRPr="009030CF" w:rsidRDefault="005B3942" w:rsidP="005B3942">
            <w:pPr>
              <w:pStyle w:val="ListParagraph"/>
              <w:numPr>
                <w:ilvl w:val="0"/>
                <w:numId w:val="2"/>
              </w:numPr>
              <w:rPr>
                <w:lang w:val="fr-FR"/>
              </w:rPr>
            </w:pPr>
            <w:r w:rsidRPr="009D33AF">
              <w:rPr>
                <w:lang w:val="fr-FR"/>
              </w:rPr>
              <w:t>Assemblé</w:t>
            </w:r>
            <w:r w:rsidR="001809E7" w:rsidRPr="009D33AF">
              <w:rPr>
                <w:lang w:val="fr-FR"/>
              </w:rPr>
              <w:t>,</w:t>
            </w:r>
            <w:r w:rsidRPr="009D33AF">
              <w:rPr>
                <w:lang w:val="fr-FR"/>
              </w:rPr>
              <w:t xml:space="preserve"> jusqu’à 5500x3500</w:t>
            </w:r>
            <w:r w:rsidR="009C35EA" w:rsidRPr="009D33AF">
              <w:rPr>
                <w:lang w:val="fr-FR"/>
              </w:rPr>
              <w:t xml:space="preserve"> mm</w:t>
            </w:r>
          </w:p>
        </w:tc>
        <w:tc>
          <w:tcPr>
            <w:tcW w:w="2700" w:type="dxa"/>
          </w:tcPr>
          <w:p w14:paraId="4F2A2BA8" w14:textId="77777777" w:rsidR="00541DA8" w:rsidRPr="009030CF" w:rsidRDefault="00541DA8" w:rsidP="00541DA8">
            <w:pPr>
              <w:rPr>
                <w:sz w:val="32"/>
                <w:lang w:val="fr-FR"/>
              </w:rPr>
            </w:pPr>
          </w:p>
        </w:tc>
        <w:tc>
          <w:tcPr>
            <w:tcW w:w="2851" w:type="dxa"/>
          </w:tcPr>
          <w:p w14:paraId="1FD9A413" w14:textId="77777777" w:rsidR="00541DA8" w:rsidRPr="009030CF" w:rsidRDefault="005B3942" w:rsidP="005B3942">
            <w:pPr>
              <w:pStyle w:val="ListParagraph"/>
              <w:numPr>
                <w:ilvl w:val="0"/>
                <w:numId w:val="2"/>
              </w:numPr>
              <w:rPr>
                <w:lang w:val="fr-FR"/>
              </w:rPr>
            </w:pPr>
            <w:proofErr w:type="spellStart"/>
            <w:r w:rsidRPr="009030CF">
              <w:rPr>
                <w:lang w:val="fr-FR"/>
              </w:rPr>
              <w:t>Euroclass</w:t>
            </w:r>
            <w:proofErr w:type="spellEnd"/>
            <w:r w:rsidRPr="009030CF">
              <w:rPr>
                <w:lang w:val="fr-FR"/>
              </w:rPr>
              <w:t xml:space="preserve"> B-S</w:t>
            </w:r>
            <w:proofErr w:type="gramStart"/>
            <w:r w:rsidRPr="009030CF">
              <w:rPr>
                <w:lang w:val="fr-FR"/>
              </w:rPr>
              <w:t>1,d</w:t>
            </w:r>
            <w:proofErr w:type="gramEnd"/>
            <w:r w:rsidRPr="009030CF">
              <w:rPr>
                <w:lang w:val="fr-FR"/>
              </w:rPr>
              <w:t>0</w:t>
            </w:r>
          </w:p>
        </w:tc>
      </w:tr>
      <w:tr w:rsidR="009030CF" w:rsidRPr="009030CF" w14:paraId="30EC6C97" w14:textId="77777777" w:rsidTr="00B40854">
        <w:trPr>
          <w:trHeight w:val="423"/>
        </w:trPr>
        <w:tc>
          <w:tcPr>
            <w:tcW w:w="4410" w:type="dxa"/>
          </w:tcPr>
          <w:p w14:paraId="4CF47E96" w14:textId="77777777" w:rsidR="00541DA8" w:rsidRPr="009030CF" w:rsidRDefault="005B3942" w:rsidP="00541DA8">
            <w:pPr>
              <w:rPr>
                <w:u w:val="single"/>
                <w:lang w:val="fr-FR"/>
              </w:rPr>
            </w:pPr>
            <w:r w:rsidRPr="009030CF">
              <w:rPr>
                <w:u w:val="single"/>
                <w:lang w:val="fr-FR"/>
              </w:rPr>
              <w:t>Couleurs standards</w:t>
            </w:r>
          </w:p>
        </w:tc>
        <w:tc>
          <w:tcPr>
            <w:tcW w:w="2700" w:type="dxa"/>
          </w:tcPr>
          <w:p w14:paraId="5AA92C2A" w14:textId="77777777" w:rsidR="00541DA8" w:rsidRPr="009030CF" w:rsidRDefault="00541DA8" w:rsidP="00541DA8">
            <w:pPr>
              <w:rPr>
                <w:sz w:val="32"/>
                <w:lang w:val="fr-FR"/>
              </w:rPr>
            </w:pPr>
          </w:p>
        </w:tc>
        <w:tc>
          <w:tcPr>
            <w:tcW w:w="2851" w:type="dxa"/>
          </w:tcPr>
          <w:p w14:paraId="271021C6" w14:textId="77777777" w:rsidR="00541DA8" w:rsidRPr="009030CF" w:rsidRDefault="00541DA8" w:rsidP="00541DA8">
            <w:pPr>
              <w:rPr>
                <w:sz w:val="32"/>
                <w:lang w:val="fr-FR"/>
              </w:rPr>
            </w:pPr>
          </w:p>
        </w:tc>
      </w:tr>
      <w:tr w:rsidR="009030CF" w:rsidRPr="009030CF" w14:paraId="2F9E88D0" w14:textId="77777777" w:rsidTr="00B40854">
        <w:trPr>
          <w:trHeight w:val="411"/>
        </w:trPr>
        <w:tc>
          <w:tcPr>
            <w:tcW w:w="4410" w:type="dxa"/>
          </w:tcPr>
          <w:p w14:paraId="790EB784" w14:textId="77777777" w:rsidR="00541DA8" w:rsidRPr="009030CF" w:rsidRDefault="005B3942" w:rsidP="005B3942">
            <w:pPr>
              <w:pStyle w:val="ListParagraph"/>
              <w:numPr>
                <w:ilvl w:val="0"/>
                <w:numId w:val="3"/>
              </w:numPr>
              <w:rPr>
                <w:lang w:val="fr-FR"/>
              </w:rPr>
            </w:pPr>
            <w:r w:rsidRPr="009030CF">
              <w:rPr>
                <w:lang w:val="fr-FR"/>
              </w:rPr>
              <w:t>Designer White</w:t>
            </w:r>
          </w:p>
          <w:p w14:paraId="44A33AEA" w14:textId="77777777" w:rsidR="005B3942" w:rsidRPr="009030CF" w:rsidRDefault="005B3942" w:rsidP="005B3942">
            <w:pPr>
              <w:pStyle w:val="ListParagraph"/>
              <w:numPr>
                <w:ilvl w:val="0"/>
                <w:numId w:val="3"/>
              </w:numPr>
              <w:rPr>
                <w:lang w:val="fr-FR"/>
              </w:rPr>
            </w:pPr>
            <w:r w:rsidRPr="009030CF">
              <w:rPr>
                <w:lang w:val="fr-FR"/>
              </w:rPr>
              <w:t>Glacier White</w:t>
            </w:r>
          </w:p>
          <w:p w14:paraId="4517F581" w14:textId="77777777" w:rsidR="005B3942" w:rsidRPr="009030CF" w:rsidRDefault="00B40854" w:rsidP="005B3942">
            <w:pPr>
              <w:pStyle w:val="ListParagraph"/>
              <w:numPr>
                <w:ilvl w:val="0"/>
                <w:numId w:val="3"/>
              </w:numPr>
              <w:rPr>
                <w:lang w:val="fr-FR"/>
              </w:rPr>
            </w:pPr>
            <w:proofErr w:type="spellStart"/>
            <w:r w:rsidRPr="009030CF">
              <w:rPr>
                <w:lang w:val="fr-FR"/>
              </w:rPr>
              <w:t>Cameo</w:t>
            </w:r>
            <w:proofErr w:type="spellEnd"/>
            <w:r w:rsidRPr="009030CF">
              <w:rPr>
                <w:lang w:val="fr-FR"/>
              </w:rPr>
              <w:t xml:space="preserve"> White</w:t>
            </w:r>
          </w:p>
        </w:tc>
        <w:tc>
          <w:tcPr>
            <w:tcW w:w="2700" w:type="dxa"/>
          </w:tcPr>
          <w:p w14:paraId="43322F2E" w14:textId="77777777" w:rsidR="00B40854" w:rsidRPr="009030CF" w:rsidRDefault="00B40854" w:rsidP="00B40854">
            <w:pPr>
              <w:pStyle w:val="ListParagraph"/>
              <w:numPr>
                <w:ilvl w:val="0"/>
                <w:numId w:val="3"/>
              </w:numPr>
              <w:rPr>
                <w:lang w:val="fr-FR"/>
              </w:rPr>
            </w:pPr>
            <w:r w:rsidRPr="009030CF">
              <w:rPr>
                <w:lang w:val="fr-FR"/>
              </w:rPr>
              <w:t>Bisque</w:t>
            </w:r>
          </w:p>
          <w:p w14:paraId="7748BEF7" w14:textId="77777777" w:rsidR="00B40854" w:rsidRPr="009030CF" w:rsidRDefault="00B40854" w:rsidP="00B40854">
            <w:pPr>
              <w:pStyle w:val="ListParagraph"/>
              <w:numPr>
                <w:ilvl w:val="0"/>
                <w:numId w:val="3"/>
              </w:numPr>
              <w:rPr>
                <w:lang w:val="fr-FR"/>
              </w:rPr>
            </w:pPr>
            <w:proofErr w:type="spellStart"/>
            <w:r w:rsidRPr="009030CF">
              <w:rPr>
                <w:lang w:val="fr-FR"/>
              </w:rPr>
              <w:t>Vanilla</w:t>
            </w:r>
            <w:proofErr w:type="spellEnd"/>
          </w:p>
          <w:p w14:paraId="3CD2FFF8" w14:textId="77777777" w:rsidR="00541DA8" w:rsidRPr="009030CF" w:rsidRDefault="00541DA8" w:rsidP="00B40854">
            <w:pPr>
              <w:pStyle w:val="ListParagraph"/>
              <w:rPr>
                <w:lang w:val="fr-FR"/>
              </w:rPr>
            </w:pPr>
          </w:p>
        </w:tc>
        <w:tc>
          <w:tcPr>
            <w:tcW w:w="2851" w:type="dxa"/>
          </w:tcPr>
          <w:p w14:paraId="05B298DA" w14:textId="77777777" w:rsidR="00541DA8" w:rsidRPr="009030CF" w:rsidRDefault="00541DA8" w:rsidP="00541DA8">
            <w:pPr>
              <w:rPr>
                <w:sz w:val="32"/>
                <w:lang w:val="fr-FR"/>
              </w:rPr>
            </w:pPr>
          </w:p>
        </w:tc>
      </w:tr>
    </w:tbl>
    <w:p w14:paraId="6FF34E14" w14:textId="77777777" w:rsidR="00541DA8" w:rsidRPr="009030CF" w:rsidRDefault="00541DA8" w:rsidP="00541DA8">
      <w:pPr>
        <w:rPr>
          <w:sz w:val="32"/>
          <w:lang w:val="fr-FR"/>
        </w:rPr>
      </w:pPr>
    </w:p>
    <w:p w14:paraId="64075025" w14:textId="596F30A3" w:rsidR="00F808B4" w:rsidRPr="009030CF" w:rsidRDefault="00F808B4" w:rsidP="00F808B4">
      <w:pPr>
        <w:jc w:val="both"/>
        <w:rPr>
          <w:lang w:val="fr-FR"/>
        </w:rPr>
      </w:pPr>
      <w:r w:rsidRPr="009030CF">
        <w:rPr>
          <w:lang w:val="fr-FR"/>
        </w:rPr>
        <w:t xml:space="preserve">La prestation comprendra la fourniture et la pose </w:t>
      </w:r>
      <w:r w:rsidR="00881175" w:rsidRPr="009030CF">
        <w:rPr>
          <w:lang w:val="fr-FR"/>
        </w:rPr>
        <w:t xml:space="preserve">de </w:t>
      </w:r>
      <w:r w:rsidR="00881175" w:rsidRPr="009D33AF">
        <w:rPr>
          <w:lang w:val="fr-FR"/>
        </w:rPr>
        <w:t>panneaux d'habillage extérieur</w:t>
      </w:r>
      <w:r w:rsidR="00F124D1" w:rsidRPr="009030CF">
        <w:rPr>
          <w:lang w:val="fr-FR"/>
        </w:rPr>
        <w:t xml:space="preserve"> d’épaisseur 12 mm, en matériau de synthèse composé au 2/3 d’une charge minérale en Tri hydrate d’Alumine (ATH) et à 1/3 d’une résine acrylique incluant le catalyseur et le colorant </w:t>
      </w:r>
      <w:r w:rsidR="00881175" w:rsidRPr="009030CF">
        <w:rPr>
          <w:lang w:val="fr-FR"/>
        </w:rPr>
        <w:t>de type Corian</w:t>
      </w:r>
      <w:r w:rsidRPr="009030CF">
        <w:rPr>
          <w:lang w:val="fr-FR"/>
        </w:rPr>
        <w:t xml:space="preserve">®, de dimensions </w:t>
      </w:r>
      <w:r w:rsidRPr="009030CF">
        <w:rPr>
          <w:u w:val="single"/>
          <w:lang w:val="fr-FR"/>
        </w:rPr>
        <w:tab/>
      </w:r>
      <w:r w:rsidRPr="009030CF">
        <w:rPr>
          <w:u w:val="single"/>
          <w:lang w:val="fr-FR"/>
        </w:rPr>
        <w:tab/>
      </w:r>
      <w:r w:rsidRPr="009030CF">
        <w:rPr>
          <w:u w:val="single"/>
          <w:lang w:val="fr-FR"/>
        </w:rPr>
        <w:tab/>
      </w:r>
      <w:r w:rsidRPr="009030CF">
        <w:rPr>
          <w:lang w:val="fr-FR"/>
        </w:rPr>
        <w:t xml:space="preserve">, de teinte </w:t>
      </w:r>
      <w:r w:rsidRPr="009030CF">
        <w:rPr>
          <w:u w:val="single"/>
          <w:lang w:val="fr-FR"/>
        </w:rPr>
        <w:tab/>
      </w:r>
      <w:r w:rsidRPr="009030CF">
        <w:rPr>
          <w:u w:val="single"/>
          <w:lang w:val="fr-FR"/>
        </w:rPr>
        <w:tab/>
      </w:r>
      <w:r w:rsidRPr="009D33AF">
        <w:rPr>
          <w:lang w:val="fr-FR"/>
        </w:rPr>
        <w:t xml:space="preserve">, en </w:t>
      </w:r>
      <w:r w:rsidR="009D33AF" w:rsidRPr="009D33AF">
        <w:rPr>
          <w:lang w:val="fr-FR"/>
        </w:rPr>
        <w:t>finition</w:t>
      </w:r>
      <w:r w:rsidRPr="009030CF">
        <w:rPr>
          <w:lang w:val="fr-FR"/>
        </w:rPr>
        <w:t xml:space="preserve"> </w:t>
      </w:r>
      <w:r w:rsidRPr="009030CF">
        <w:rPr>
          <w:u w:val="single"/>
          <w:lang w:val="fr-FR"/>
        </w:rPr>
        <w:tab/>
      </w:r>
      <w:r w:rsidRPr="009030CF">
        <w:rPr>
          <w:u w:val="single"/>
          <w:lang w:val="fr-FR"/>
        </w:rPr>
        <w:tab/>
      </w:r>
      <w:r w:rsidR="00881175" w:rsidRPr="009030CF">
        <w:rPr>
          <w:lang w:val="fr-FR"/>
        </w:rPr>
        <w:t xml:space="preserve"> mis en œuvre par insertion d’une fixation mécanique dans ce dernier, sur un réseau horizontal de rails en aluminium fixés à une ossature primaire, de chevrons bois ou de profilés métalliques solidarisés à la structure porteuse </w:t>
      </w:r>
      <w:r w:rsidRPr="009030CF">
        <w:rPr>
          <w:lang w:val="fr-FR"/>
        </w:rPr>
        <w:t>et bénéficiant de l'Avis Technique CSTB n° 2/</w:t>
      </w:r>
      <w:r w:rsidR="00881175" w:rsidRPr="009030CF">
        <w:rPr>
          <w:lang w:val="fr-FR"/>
        </w:rPr>
        <w:t>16</w:t>
      </w:r>
      <w:r w:rsidRPr="009030CF">
        <w:rPr>
          <w:lang w:val="fr-FR"/>
        </w:rPr>
        <w:t>-</w:t>
      </w:r>
      <w:r w:rsidR="00881175" w:rsidRPr="009030CF">
        <w:rPr>
          <w:lang w:val="fr-FR"/>
        </w:rPr>
        <w:t>1742</w:t>
      </w:r>
      <w:r w:rsidRPr="009030CF">
        <w:rPr>
          <w:lang w:val="fr-FR"/>
        </w:rPr>
        <w:t xml:space="preserve"> de la société </w:t>
      </w:r>
      <w:r w:rsidR="00881175" w:rsidRPr="009030CF">
        <w:rPr>
          <w:lang w:val="fr-FR"/>
        </w:rPr>
        <w:t xml:space="preserve">Dupont de Nemours </w:t>
      </w:r>
      <w:r w:rsidRPr="009030CF">
        <w:rPr>
          <w:lang w:val="fr-FR"/>
        </w:rPr>
        <w:t>ou similaire. Le produit devra bénéficier d'un classement au choc Q</w:t>
      </w:r>
      <w:r w:rsidR="00881175" w:rsidRPr="009030CF">
        <w:rPr>
          <w:lang w:val="fr-FR"/>
        </w:rPr>
        <w:t>4</w:t>
      </w:r>
      <w:r w:rsidRPr="009030CF">
        <w:rPr>
          <w:lang w:val="fr-FR"/>
        </w:rPr>
        <w:t xml:space="preserve"> suivant les normes P08.301 et P08.302</w:t>
      </w:r>
      <w:r w:rsidR="00881175" w:rsidRPr="009030CF">
        <w:rPr>
          <w:lang w:val="fr-FR"/>
        </w:rPr>
        <w:t xml:space="preserve"> et aura un classement au feu B-S</w:t>
      </w:r>
      <w:proofErr w:type="gramStart"/>
      <w:r w:rsidR="00881175" w:rsidRPr="009030CF">
        <w:rPr>
          <w:lang w:val="fr-FR"/>
        </w:rPr>
        <w:t>1,d</w:t>
      </w:r>
      <w:proofErr w:type="gramEnd"/>
      <w:r w:rsidR="00881175" w:rsidRPr="009030CF">
        <w:rPr>
          <w:lang w:val="fr-FR"/>
        </w:rPr>
        <w:t>0.</w:t>
      </w:r>
    </w:p>
    <w:p w14:paraId="079A9774" w14:textId="77777777" w:rsidR="00FE5F01" w:rsidRPr="00900FE5" w:rsidRDefault="00FE5F01" w:rsidP="00FE5F01">
      <w:pPr>
        <w:pStyle w:val="Default"/>
        <w:rPr>
          <w:color w:val="auto"/>
          <w:lang w:val="fr-FR"/>
        </w:rPr>
      </w:pPr>
    </w:p>
    <w:p w14:paraId="50B0E1DB" w14:textId="77777777" w:rsidR="00B87CA9" w:rsidRPr="009030CF" w:rsidRDefault="00FE5F01" w:rsidP="00FE5F01">
      <w:pPr>
        <w:pStyle w:val="Default"/>
        <w:rPr>
          <w:b/>
          <w:bCs/>
          <w:color w:val="auto"/>
          <w:sz w:val="23"/>
          <w:szCs w:val="23"/>
          <w:u w:val="single"/>
          <w:lang w:val="fr-FR"/>
        </w:rPr>
      </w:pPr>
      <w:r w:rsidRPr="009030CF">
        <w:rPr>
          <w:color w:val="auto"/>
          <w:lang w:val="fr-FR"/>
        </w:rPr>
        <w:t xml:space="preserve"> </w:t>
      </w:r>
      <w:r w:rsidR="00EB209E" w:rsidRPr="009030CF">
        <w:rPr>
          <w:b/>
          <w:bCs/>
          <w:color w:val="auto"/>
          <w:sz w:val="23"/>
          <w:szCs w:val="23"/>
          <w:u w:val="single"/>
          <w:lang w:val="fr-FR"/>
        </w:rPr>
        <w:t xml:space="preserve">Mise en </w:t>
      </w:r>
      <w:r w:rsidR="00B87CA9" w:rsidRPr="009030CF">
        <w:rPr>
          <w:b/>
          <w:bCs/>
          <w:color w:val="auto"/>
          <w:sz w:val="23"/>
          <w:szCs w:val="23"/>
          <w:u w:val="single"/>
          <w:lang w:val="fr-FR"/>
        </w:rPr>
        <w:t>œuvre en partie courante</w:t>
      </w:r>
    </w:p>
    <w:p w14:paraId="2CD5688D" w14:textId="77777777" w:rsidR="00FE5F01" w:rsidRPr="009030CF" w:rsidRDefault="00FE5F01" w:rsidP="00FE5F01">
      <w:pPr>
        <w:pStyle w:val="Default"/>
        <w:rPr>
          <w:color w:val="auto"/>
          <w:sz w:val="23"/>
          <w:szCs w:val="23"/>
          <w:lang w:val="fr-FR"/>
        </w:rPr>
      </w:pPr>
      <w:r w:rsidRPr="009030CF">
        <w:rPr>
          <w:b/>
          <w:bCs/>
          <w:color w:val="auto"/>
          <w:sz w:val="23"/>
          <w:szCs w:val="23"/>
          <w:lang w:val="fr-FR"/>
        </w:rPr>
        <w:t xml:space="preserve"> </w:t>
      </w:r>
    </w:p>
    <w:p w14:paraId="1218A279" w14:textId="77777777" w:rsidR="00FE5F01" w:rsidRPr="009030CF" w:rsidRDefault="00B87CA9" w:rsidP="00F124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La m</w:t>
      </w:r>
      <w:r w:rsidR="00FE5F01" w:rsidRPr="009030CF">
        <w:rPr>
          <w:rFonts w:asciiTheme="minorHAnsi" w:hAnsiTheme="minorHAnsi" w:cstheme="minorBidi"/>
          <w:color w:val="auto"/>
          <w:sz w:val="22"/>
          <w:szCs w:val="22"/>
          <w:lang w:val="fr-FR"/>
        </w:rPr>
        <w:t xml:space="preserve">ise en </w:t>
      </w:r>
      <w:r w:rsidRPr="009030CF">
        <w:rPr>
          <w:rFonts w:asciiTheme="minorHAnsi" w:hAnsiTheme="minorHAnsi" w:cstheme="minorBidi"/>
          <w:color w:val="auto"/>
          <w:sz w:val="22"/>
          <w:szCs w:val="22"/>
          <w:lang w:val="fr-FR"/>
        </w:rPr>
        <w:t>œuvre</w:t>
      </w:r>
      <w:r w:rsidR="00FE5F01" w:rsidRPr="009030CF">
        <w:rPr>
          <w:rFonts w:asciiTheme="minorHAnsi" w:hAnsiTheme="minorHAnsi" w:cstheme="minorBidi"/>
          <w:color w:val="auto"/>
          <w:sz w:val="22"/>
          <w:szCs w:val="22"/>
          <w:lang w:val="fr-FR"/>
        </w:rPr>
        <w:t xml:space="preserve"> du bardage rapporté </w:t>
      </w:r>
      <w:r w:rsidRPr="009030CF">
        <w:rPr>
          <w:rFonts w:asciiTheme="minorHAnsi" w:hAnsiTheme="minorHAnsi" w:cstheme="minorBidi"/>
          <w:color w:val="auto"/>
          <w:sz w:val="22"/>
          <w:szCs w:val="22"/>
          <w:lang w:val="fr-FR"/>
        </w:rPr>
        <w:t xml:space="preserve">devra être faite </w:t>
      </w:r>
      <w:r w:rsidR="00FE5F01" w:rsidRPr="009030CF">
        <w:rPr>
          <w:rFonts w:asciiTheme="minorHAnsi" w:hAnsiTheme="minorHAnsi" w:cstheme="minorBidi"/>
          <w:color w:val="auto"/>
          <w:sz w:val="22"/>
          <w:szCs w:val="22"/>
          <w:lang w:val="fr-FR"/>
        </w:rPr>
        <w:t>sur parois planes neuves ou préexistantes, en maçonnerie d'éléments (conforme au NF DTU 20.1) ou en béton (conforme au NF DTU 23.1)</w:t>
      </w:r>
      <w:r w:rsidRPr="009030CF">
        <w:rPr>
          <w:rFonts w:asciiTheme="minorHAnsi" w:hAnsiTheme="minorHAnsi" w:cstheme="minorBidi"/>
          <w:color w:val="auto"/>
          <w:sz w:val="22"/>
          <w:szCs w:val="22"/>
          <w:lang w:val="fr-FR"/>
        </w:rPr>
        <w:t>.</w:t>
      </w:r>
    </w:p>
    <w:p w14:paraId="561DA6BD" w14:textId="77777777" w:rsidR="00FE5F01" w:rsidRPr="009030CF" w:rsidRDefault="00B87CA9" w:rsidP="00F124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Suivant le calepinage, l'entreprise de pose procédera à la pose de l’o</w:t>
      </w:r>
      <w:r w:rsidR="00FE5F01" w:rsidRPr="009030CF">
        <w:rPr>
          <w:rFonts w:asciiTheme="minorHAnsi" w:hAnsiTheme="minorHAnsi" w:cstheme="minorBidi"/>
          <w:color w:val="auto"/>
          <w:sz w:val="22"/>
          <w:szCs w:val="22"/>
          <w:lang w:val="fr-FR"/>
        </w:rPr>
        <w:t>ssature aluminium verticale composée de profils en forme de T ou de L de section suffisante et d'équerres support reliées à la structure porteuse par chevillage</w:t>
      </w:r>
      <w:r w:rsidR="009D5E35" w:rsidRPr="009030CF">
        <w:rPr>
          <w:rFonts w:asciiTheme="minorHAnsi" w:hAnsiTheme="minorHAnsi" w:cstheme="minorBidi"/>
          <w:color w:val="auto"/>
          <w:sz w:val="22"/>
          <w:szCs w:val="22"/>
          <w:lang w:val="fr-FR"/>
        </w:rPr>
        <w:t>.</w:t>
      </w:r>
    </w:p>
    <w:p w14:paraId="4A9295FF" w14:textId="77777777" w:rsidR="00B87CA9" w:rsidRPr="009030CF" w:rsidRDefault="00B87CA9" w:rsidP="00F124D1">
      <w:pPr>
        <w:jc w:val="both"/>
        <w:rPr>
          <w:lang w:val="fr-FR"/>
        </w:rPr>
      </w:pPr>
      <w:r w:rsidRPr="009030CF">
        <w:rPr>
          <w:lang w:val="fr-FR"/>
        </w:rPr>
        <w:t xml:space="preserve">Le choix des fixations devra être effectué en tenant compte des résultats d'essais d'arrachements réalisés sur chantier en conformité avec le cahier du CSTB n° 1661 </w:t>
      </w:r>
      <w:proofErr w:type="gramStart"/>
      <w:r w:rsidRPr="009030CF">
        <w:rPr>
          <w:lang w:val="fr-FR"/>
        </w:rPr>
        <w:t>livraison</w:t>
      </w:r>
      <w:proofErr w:type="gramEnd"/>
      <w:r w:rsidRPr="009030CF">
        <w:rPr>
          <w:lang w:val="fr-FR"/>
        </w:rPr>
        <w:t xml:space="preserve"> 211 datée de Juillet </w:t>
      </w:r>
      <w:smartTag w:uri="urn:schemas-microsoft-com:office:smarttags" w:element="metricconverter">
        <w:smartTagPr>
          <w:attr w:name="ProductID" w:val="1980. L"/>
        </w:smartTagPr>
        <w:r w:rsidRPr="009030CF">
          <w:rPr>
            <w:lang w:val="fr-FR"/>
          </w:rPr>
          <w:t>1980. L</w:t>
        </w:r>
      </w:smartTag>
      <w:r w:rsidRPr="009030CF">
        <w:rPr>
          <w:lang w:val="fr-FR"/>
        </w:rPr>
        <w:t>'entreprise fournira une note de calcul concernant le dimensionnement de l'ossature et des fixations, ainsi qu'un plan de calepinage et de détail de traitement des points singuliers.</w:t>
      </w:r>
    </w:p>
    <w:p w14:paraId="749142B5" w14:textId="77777777" w:rsidR="00B87CA9" w:rsidRPr="009030CF" w:rsidRDefault="00B87CA9" w:rsidP="00B87CA9">
      <w:pPr>
        <w:pStyle w:val="Default"/>
        <w:ind w:firstLine="720"/>
        <w:rPr>
          <w:rFonts w:asciiTheme="minorHAnsi" w:hAnsiTheme="minorHAnsi" w:cstheme="minorBidi"/>
          <w:color w:val="auto"/>
          <w:sz w:val="22"/>
          <w:szCs w:val="22"/>
          <w:lang w:val="fr-FR"/>
        </w:rPr>
      </w:pPr>
    </w:p>
    <w:p w14:paraId="03B90940" w14:textId="79932765" w:rsidR="00C744B2" w:rsidRPr="009030CF" w:rsidRDefault="00B87CA9" w:rsidP="00B523D1">
      <w:pPr>
        <w:rPr>
          <w:lang w:val="fr-FR"/>
        </w:rPr>
      </w:pPr>
      <w:r w:rsidRPr="009030CF">
        <w:rPr>
          <w:lang w:val="fr-FR"/>
        </w:rPr>
        <w:t>Les ossatures doivent respecter les règles édictées par le cahier du CSTB n° 3194 de février 2000 et son modificatif n° 3586 (ossature métal).</w:t>
      </w:r>
      <w:r w:rsidR="00B523D1" w:rsidRPr="009030CF">
        <w:rPr>
          <w:lang w:val="fr-FR"/>
        </w:rPr>
        <w:br/>
      </w:r>
      <w:r w:rsidR="00FE5F01" w:rsidRPr="009030CF">
        <w:rPr>
          <w:lang w:val="fr-FR"/>
        </w:rPr>
        <w:t xml:space="preserve">La fixation du panneau Corian® de parement, d’épaisseur 12 mm, en matériau de synthèse composé au 2/3 d’une charge minérale en Tri hydrate d’Alumine (ATH) et à 1/3 d’une résine acrylique incluant le catalyseur et le colorant en classement alimentaire (type CORIAN®) se fera de façon invisible, sur une ossature aluminium horizontale. Sur l’arrière des panneaux Corian®, les agrafes sont fixées à l’aide d’inserts de la société </w:t>
      </w:r>
      <w:proofErr w:type="spellStart"/>
      <w:r w:rsidR="00FE5F01" w:rsidRPr="009030CF">
        <w:rPr>
          <w:lang w:val="fr-FR"/>
        </w:rPr>
        <w:t>Keil</w:t>
      </w:r>
      <w:proofErr w:type="spellEnd"/>
      <w:r w:rsidR="00FE5F01" w:rsidRPr="009030CF">
        <w:rPr>
          <w:lang w:val="fr-FR"/>
        </w:rPr>
        <w:t xml:space="preserve">. Sera exclue toute fixation par percement puis rebouchage, sauf aux points singuliers. </w:t>
      </w:r>
      <w:r w:rsidR="00B523D1" w:rsidRPr="009030CF">
        <w:rPr>
          <w:lang w:val="fr-FR"/>
        </w:rPr>
        <w:br/>
      </w:r>
      <w:r w:rsidR="00FE5F01" w:rsidRPr="009030CF">
        <w:rPr>
          <w:lang w:val="fr-FR"/>
        </w:rPr>
        <w:t>Cette ossature horizontale sera fixée à l'ossature verticale par rivetage ou par vissage selon les recommandations du cahier 3194 du CSTB.</w:t>
      </w:r>
      <w:r w:rsidR="00B523D1" w:rsidRPr="009030CF">
        <w:rPr>
          <w:lang w:val="fr-FR"/>
        </w:rPr>
        <w:br/>
      </w:r>
      <w:r w:rsidR="009D5E35" w:rsidRPr="009030CF">
        <w:rPr>
          <w:lang w:val="fr-FR"/>
        </w:rPr>
        <w:t>Les joints entre panneaux devront prendre en compte la dilatation du matériau (3mm/m). Ce</w:t>
      </w:r>
      <w:r w:rsidR="00247904" w:rsidRPr="009030CF">
        <w:rPr>
          <w:lang w:val="fr-FR"/>
        </w:rPr>
        <w:t>s</w:t>
      </w:r>
      <w:r w:rsidR="009D5E35" w:rsidRPr="009030CF">
        <w:rPr>
          <w:lang w:val="fr-FR"/>
        </w:rPr>
        <w:t xml:space="preserve"> joint</w:t>
      </w:r>
      <w:r w:rsidR="00247904" w:rsidRPr="009030CF">
        <w:rPr>
          <w:lang w:val="fr-FR"/>
        </w:rPr>
        <w:t>s</w:t>
      </w:r>
      <w:r w:rsidR="009D5E35" w:rsidRPr="009030CF">
        <w:rPr>
          <w:lang w:val="fr-FR"/>
        </w:rPr>
        <w:t xml:space="preserve"> pourr</w:t>
      </w:r>
      <w:r w:rsidR="00247904" w:rsidRPr="009030CF">
        <w:rPr>
          <w:lang w:val="fr-FR"/>
        </w:rPr>
        <w:t>ont</w:t>
      </w:r>
      <w:r w:rsidR="009D5E35" w:rsidRPr="009030CF">
        <w:rPr>
          <w:lang w:val="fr-FR"/>
        </w:rPr>
        <w:t xml:space="preserve"> être ouvert</w:t>
      </w:r>
      <w:r w:rsidR="00247904" w:rsidRPr="009030CF">
        <w:rPr>
          <w:lang w:val="fr-FR"/>
        </w:rPr>
        <w:t>s</w:t>
      </w:r>
      <w:r w:rsidR="009D5E35" w:rsidRPr="009030CF">
        <w:rPr>
          <w:lang w:val="fr-FR"/>
        </w:rPr>
        <w:t>, ou à recouvrement</w:t>
      </w:r>
      <w:r w:rsidR="00247904" w:rsidRPr="009030CF">
        <w:rPr>
          <w:lang w:val="fr-FR"/>
        </w:rPr>
        <w:t>s</w:t>
      </w:r>
      <w:r w:rsidR="009D5E35" w:rsidRPr="009030CF">
        <w:rPr>
          <w:lang w:val="fr-FR"/>
        </w:rPr>
        <w:t xml:space="preserve">. </w:t>
      </w:r>
      <w:r w:rsidR="00B523D1" w:rsidRPr="009030CF">
        <w:rPr>
          <w:lang w:val="fr-FR"/>
        </w:rPr>
        <w:br/>
      </w:r>
      <w:r w:rsidR="009D5E35" w:rsidRPr="009030CF">
        <w:rPr>
          <w:lang w:val="fr-FR"/>
        </w:rPr>
        <w:t xml:space="preserve">Un vide d'air (lame d’air) d'une valeur minimale de 2cm doit </w:t>
      </w:r>
      <w:r w:rsidR="009D5E35" w:rsidRPr="009D33AF">
        <w:rPr>
          <w:lang w:val="fr-FR"/>
        </w:rPr>
        <w:t>être matérialisé</w:t>
      </w:r>
      <w:r w:rsidR="00BC352D" w:rsidRPr="009D33AF">
        <w:rPr>
          <w:lang w:val="fr-FR"/>
        </w:rPr>
        <w:t>e</w:t>
      </w:r>
      <w:r w:rsidR="009D5E35" w:rsidRPr="009030CF">
        <w:rPr>
          <w:lang w:val="fr-FR"/>
        </w:rPr>
        <w:t xml:space="preserve"> entre la face arrière du </w:t>
      </w:r>
      <w:r w:rsidR="00BA28F6">
        <w:rPr>
          <w:lang w:val="fr-FR"/>
        </w:rPr>
        <w:t>rail</w:t>
      </w:r>
      <w:r w:rsidR="009D5E35" w:rsidRPr="009030CF">
        <w:rPr>
          <w:lang w:val="fr-FR"/>
        </w:rPr>
        <w:t xml:space="preserve"> et l'isolant non hydrophile, permettant une libre circulation de l'air.</w:t>
      </w:r>
    </w:p>
    <w:p w14:paraId="6CA49A83" w14:textId="77777777" w:rsidR="00B523D1" w:rsidRPr="009030CF" w:rsidRDefault="00B523D1" w:rsidP="00B523D1">
      <w:pPr>
        <w:pStyle w:val="Default"/>
        <w:ind w:firstLine="720"/>
        <w:rPr>
          <w:rFonts w:asciiTheme="minorHAnsi" w:hAnsiTheme="minorHAnsi" w:cstheme="minorBidi"/>
          <w:color w:val="auto"/>
          <w:sz w:val="22"/>
          <w:szCs w:val="22"/>
          <w:lang w:val="fr-FR"/>
        </w:rPr>
      </w:pPr>
    </w:p>
    <w:p w14:paraId="01C891A0" w14:textId="77777777" w:rsidR="00C744B2" w:rsidRPr="009030CF" w:rsidRDefault="00C744B2" w:rsidP="00C744B2">
      <w:pPr>
        <w:pStyle w:val="Default"/>
        <w:rPr>
          <w:b/>
          <w:bCs/>
          <w:color w:val="auto"/>
          <w:sz w:val="23"/>
          <w:szCs w:val="23"/>
          <w:u w:val="single"/>
          <w:lang w:val="fr-FR"/>
        </w:rPr>
      </w:pPr>
      <w:r w:rsidRPr="009030CF">
        <w:rPr>
          <w:color w:val="auto"/>
          <w:lang w:val="fr-FR"/>
        </w:rPr>
        <w:t xml:space="preserve"> </w:t>
      </w:r>
      <w:r w:rsidRPr="009030CF">
        <w:rPr>
          <w:b/>
          <w:bCs/>
          <w:color w:val="auto"/>
          <w:sz w:val="23"/>
          <w:szCs w:val="23"/>
          <w:u w:val="single"/>
          <w:lang w:val="fr-FR"/>
        </w:rPr>
        <w:t xml:space="preserve">Mise en </w:t>
      </w:r>
      <w:r w:rsidR="00B523D1" w:rsidRPr="009030CF">
        <w:rPr>
          <w:b/>
          <w:bCs/>
          <w:color w:val="auto"/>
          <w:sz w:val="23"/>
          <w:szCs w:val="23"/>
          <w:u w:val="single"/>
          <w:lang w:val="fr-FR"/>
        </w:rPr>
        <w:t>œuvre sur COB</w:t>
      </w:r>
      <w:r w:rsidRPr="009030CF">
        <w:rPr>
          <w:b/>
          <w:bCs/>
          <w:color w:val="auto"/>
          <w:sz w:val="23"/>
          <w:szCs w:val="23"/>
          <w:u w:val="single"/>
          <w:lang w:val="fr-FR"/>
        </w:rPr>
        <w:t xml:space="preserve"> </w:t>
      </w:r>
    </w:p>
    <w:p w14:paraId="06874852" w14:textId="77777777" w:rsidR="00B523D1" w:rsidRPr="009030CF" w:rsidRDefault="00B523D1" w:rsidP="00C744B2">
      <w:pPr>
        <w:pStyle w:val="Default"/>
        <w:rPr>
          <w:color w:val="auto"/>
          <w:sz w:val="23"/>
          <w:szCs w:val="23"/>
          <w:lang w:val="fr-FR"/>
        </w:rPr>
      </w:pPr>
    </w:p>
    <w:p w14:paraId="0EEE372E"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Pose sur Constructions à Ossature Bois (COB) conformes au NF DTU 31.2 et à l’avis technique 2/16-1742. </w:t>
      </w:r>
    </w:p>
    <w:p w14:paraId="63C78B75"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Les panneaux DuPont Corian® EC seront fixés à l’aide des agrafes et des inserts </w:t>
      </w:r>
      <w:proofErr w:type="spellStart"/>
      <w:r w:rsidRPr="009030CF">
        <w:rPr>
          <w:rFonts w:asciiTheme="minorHAnsi" w:hAnsiTheme="minorHAnsi" w:cstheme="minorBidi"/>
          <w:color w:val="auto"/>
          <w:sz w:val="22"/>
          <w:szCs w:val="22"/>
          <w:lang w:val="fr-FR"/>
        </w:rPr>
        <w:t>Keils</w:t>
      </w:r>
      <w:proofErr w:type="spellEnd"/>
      <w:r w:rsidRPr="009030CF">
        <w:rPr>
          <w:rFonts w:asciiTheme="minorHAnsi" w:hAnsiTheme="minorHAnsi" w:cstheme="minorBidi"/>
          <w:color w:val="auto"/>
          <w:sz w:val="22"/>
          <w:szCs w:val="22"/>
          <w:lang w:val="fr-FR"/>
        </w:rPr>
        <w:t xml:space="preserve"> sur des rails </w:t>
      </w:r>
      <w:r w:rsidR="00B523D1" w:rsidRPr="009030CF">
        <w:rPr>
          <w:rFonts w:asciiTheme="minorHAnsi" w:hAnsiTheme="minorHAnsi" w:cstheme="minorBidi"/>
          <w:color w:val="auto"/>
          <w:sz w:val="22"/>
          <w:szCs w:val="22"/>
          <w:lang w:val="fr-FR"/>
        </w:rPr>
        <w:t>horizontaux</w:t>
      </w:r>
      <w:r w:rsidRPr="009030CF">
        <w:rPr>
          <w:rFonts w:asciiTheme="minorHAnsi" w:hAnsiTheme="minorHAnsi" w:cstheme="minorBidi"/>
          <w:color w:val="auto"/>
          <w:sz w:val="22"/>
          <w:szCs w:val="22"/>
          <w:lang w:val="fr-FR"/>
        </w:rPr>
        <w:t xml:space="preserve">, sur l’ossature COB composée de chevrons ayant un entraxe de 645 mm maximum. </w:t>
      </w:r>
    </w:p>
    <w:p w14:paraId="793DFB74" w14:textId="77777777" w:rsidR="00C744B2" w:rsidRPr="009030CF" w:rsidRDefault="00C744B2" w:rsidP="00C744B2">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Un contre lattage en contreplaqué NF extérieur CTB-X l 50 x 20 est implanté au droit des montants de la COB, afin de réserver une lame d’air de 20 mm minimum entre le panneau extérieur de la COB et le dos du rail</w:t>
      </w:r>
      <w:r w:rsidR="00B523D1" w:rsidRPr="009030CF">
        <w:rPr>
          <w:rFonts w:asciiTheme="minorHAnsi" w:hAnsiTheme="minorHAnsi" w:cstheme="minorBidi"/>
          <w:color w:val="auto"/>
          <w:sz w:val="22"/>
          <w:szCs w:val="22"/>
          <w:lang w:val="fr-FR"/>
        </w:rPr>
        <w:t>.</w:t>
      </w:r>
      <w:r w:rsidRPr="009030CF">
        <w:rPr>
          <w:rFonts w:asciiTheme="minorHAnsi" w:hAnsiTheme="minorHAnsi" w:cstheme="minorBidi"/>
          <w:color w:val="auto"/>
          <w:sz w:val="22"/>
          <w:szCs w:val="22"/>
          <w:lang w:val="fr-FR"/>
        </w:rPr>
        <w:t xml:space="preserve"> </w:t>
      </w:r>
    </w:p>
    <w:p w14:paraId="59E48188" w14:textId="4BEF56AB" w:rsidR="00B523D1"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 contre lattage est fixé à l’aide de vis à bois conforme au NF DTU 31.2 de </w:t>
      </w:r>
      <w:r w:rsidRPr="009D33AF">
        <w:rPr>
          <w:rFonts w:asciiTheme="minorHAnsi" w:hAnsiTheme="minorHAnsi" w:cstheme="minorBidi"/>
          <w:color w:val="auto"/>
          <w:sz w:val="22"/>
          <w:szCs w:val="22"/>
          <w:lang w:val="fr-FR"/>
        </w:rPr>
        <w:t>dimension 5</w:t>
      </w:r>
      <w:r w:rsidR="00B523D1" w:rsidRPr="009D33AF">
        <w:rPr>
          <w:rFonts w:asciiTheme="minorHAnsi" w:hAnsiTheme="minorHAnsi" w:cstheme="minorBidi"/>
          <w:color w:val="auto"/>
          <w:sz w:val="22"/>
          <w:szCs w:val="22"/>
          <w:lang w:val="fr-FR"/>
        </w:rPr>
        <w:t>x</w:t>
      </w:r>
      <w:r w:rsidRPr="009D33AF">
        <w:rPr>
          <w:rFonts w:asciiTheme="minorHAnsi" w:hAnsiTheme="minorHAnsi" w:cstheme="minorBidi"/>
          <w:color w:val="auto"/>
          <w:sz w:val="22"/>
          <w:szCs w:val="22"/>
          <w:lang w:val="fr-FR"/>
        </w:rPr>
        <w:t>50</w:t>
      </w:r>
      <w:r w:rsidR="009D33AF" w:rsidRPr="009D33AF">
        <w:rPr>
          <w:rFonts w:asciiTheme="minorHAnsi" w:hAnsiTheme="minorHAnsi" w:cstheme="minorBidi"/>
          <w:color w:val="auto"/>
          <w:sz w:val="22"/>
          <w:szCs w:val="22"/>
          <w:lang w:val="fr-FR"/>
        </w:rPr>
        <w:t>mm.</w:t>
      </w:r>
    </w:p>
    <w:p w14:paraId="2E4A29EE"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La pose des rails horizontaux se fera directement sur le contre lattage à l’aide du tirefond ou de vis (ETANCO de Réf. DIN 571 TH ZN ou similaire) </w:t>
      </w:r>
      <w:r w:rsidRPr="009D33AF">
        <w:rPr>
          <w:rFonts w:asciiTheme="minorHAnsi" w:hAnsiTheme="minorHAnsi" w:cstheme="minorBidi"/>
          <w:color w:val="auto"/>
          <w:sz w:val="22"/>
          <w:szCs w:val="22"/>
          <w:lang w:val="fr-FR"/>
        </w:rPr>
        <w:t xml:space="preserve">de </w:t>
      </w:r>
      <w:r w:rsidR="00E33907" w:rsidRPr="009D33AF">
        <w:rPr>
          <w:rFonts w:asciiTheme="minorHAnsi" w:hAnsiTheme="minorHAnsi" w:cstheme="minorBidi"/>
          <w:color w:val="auto"/>
          <w:sz w:val="22"/>
          <w:szCs w:val="22"/>
          <w:lang w:val="fr-FR"/>
        </w:rPr>
        <w:t>d</w:t>
      </w:r>
      <w:r w:rsidRPr="009D33AF">
        <w:rPr>
          <w:rFonts w:asciiTheme="minorHAnsi" w:hAnsiTheme="minorHAnsi" w:cstheme="minorBidi"/>
          <w:color w:val="auto"/>
          <w:sz w:val="22"/>
          <w:szCs w:val="22"/>
          <w:lang w:val="fr-FR"/>
        </w:rPr>
        <w:t>iamètre 8 x L mm</w:t>
      </w:r>
      <w:r w:rsidRPr="009030CF">
        <w:rPr>
          <w:rFonts w:asciiTheme="minorHAnsi" w:hAnsiTheme="minorHAnsi" w:cstheme="minorBidi"/>
          <w:color w:val="auto"/>
          <w:sz w:val="22"/>
          <w:szCs w:val="22"/>
          <w:lang w:val="fr-FR"/>
        </w:rPr>
        <w:t xml:space="preserve"> en fonction de l’épaisseur des chevrons, de longueur 80 à 200 mm, et avec un minimum d’ancrage de 50 </w:t>
      </w:r>
      <w:proofErr w:type="spellStart"/>
      <w:r w:rsidRPr="009030CF">
        <w:rPr>
          <w:rFonts w:asciiTheme="minorHAnsi" w:hAnsiTheme="minorHAnsi" w:cstheme="minorBidi"/>
          <w:color w:val="auto"/>
          <w:sz w:val="22"/>
          <w:szCs w:val="22"/>
          <w:lang w:val="fr-FR"/>
        </w:rPr>
        <w:t>mm.</w:t>
      </w:r>
      <w:proofErr w:type="spellEnd"/>
      <w:r w:rsidRPr="009030CF">
        <w:rPr>
          <w:rFonts w:asciiTheme="minorHAnsi" w:hAnsiTheme="minorHAnsi" w:cstheme="minorBidi"/>
          <w:color w:val="auto"/>
          <w:sz w:val="22"/>
          <w:szCs w:val="22"/>
          <w:lang w:val="fr-FR"/>
        </w:rPr>
        <w:t xml:space="preserve"> </w:t>
      </w:r>
    </w:p>
    <w:p w14:paraId="6E375C09"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La résistance caractéristique à l’arrachement selon la NF P30-310 du tirefond pour un support en sapin de 450 kg m3 est de Pk= 615 DaN pour un ancrage de 50 </w:t>
      </w:r>
      <w:proofErr w:type="spellStart"/>
      <w:r w:rsidRPr="009030CF">
        <w:rPr>
          <w:rFonts w:asciiTheme="minorHAnsi" w:hAnsiTheme="minorHAnsi" w:cstheme="minorBidi"/>
          <w:color w:val="auto"/>
          <w:sz w:val="22"/>
          <w:szCs w:val="22"/>
          <w:lang w:val="fr-FR"/>
        </w:rPr>
        <w:t>mm.</w:t>
      </w:r>
      <w:proofErr w:type="spellEnd"/>
      <w:r w:rsidRPr="009030CF">
        <w:rPr>
          <w:rFonts w:asciiTheme="minorHAnsi" w:hAnsiTheme="minorHAnsi" w:cstheme="minorBidi"/>
          <w:color w:val="auto"/>
          <w:sz w:val="22"/>
          <w:szCs w:val="22"/>
          <w:lang w:val="fr-FR"/>
        </w:rPr>
        <w:t xml:space="preserve"> </w:t>
      </w:r>
    </w:p>
    <w:p w14:paraId="5CD2B789"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L’ossature est fractionnée à chaque plancher. </w:t>
      </w:r>
    </w:p>
    <w:p w14:paraId="1AD7DCC3" w14:textId="090EC42F"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 pontage des jonctions entre montants successifs par les </w:t>
      </w:r>
      <w:r w:rsidRPr="009D33AF">
        <w:rPr>
          <w:rFonts w:asciiTheme="minorHAnsi" w:hAnsiTheme="minorHAnsi" w:cstheme="minorBidi"/>
          <w:color w:val="auto"/>
          <w:sz w:val="22"/>
          <w:szCs w:val="22"/>
          <w:lang w:val="fr-FR"/>
        </w:rPr>
        <w:t xml:space="preserve">panneaux Corian® </w:t>
      </w:r>
      <w:r w:rsidRPr="009030CF">
        <w:rPr>
          <w:rFonts w:asciiTheme="minorHAnsi" w:hAnsiTheme="minorHAnsi" w:cstheme="minorBidi"/>
          <w:color w:val="auto"/>
          <w:sz w:val="22"/>
          <w:szCs w:val="22"/>
          <w:lang w:val="fr-FR"/>
        </w:rPr>
        <w:t xml:space="preserve">est exclu. </w:t>
      </w:r>
    </w:p>
    <w:p w14:paraId="663CDE15" w14:textId="77777777" w:rsidR="009D5E35" w:rsidRPr="009030CF" w:rsidRDefault="00C744B2" w:rsidP="00C744B2">
      <w:pPr>
        <w:jc w:val="both"/>
        <w:rPr>
          <w:lang w:val="fr-FR"/>
        </w:rPr>
      </w:pPr>
      <w:r w:rsidRPr="009030CF">
        <w:rPr>
          <w:lang w:val="fr-FR"/>
        </w:rPr>
        <w:t>Un pare-pluie de type TYVEK® DuPont ou équivalent conforme au NF DTU 31.2 sera disposé sur la face extérieure de la paroi de COB, sous les tasseaux verticaux.</w:t>
      </w:r>
    </w:p>
    <w:p w14:paraId="4820C324" w14:textId="77777777" w:rsidR="00D31A46" w:rsidRPr="009030CF" w:rsidRDefault="00D31A46" w:rsidP="00D31A46">
      <w:pPr>
        <w:pStyle w:val="Default"/>
        <w:rPr>
          <w:b/>
          <w:color w:val="auto"/>
          <w:sz w:val="23"/>
          <w:szCs w:val="23"/>
          <w:u w:val="single"/>
          <w:lang w:val="fr-FR"/>
        </w:rPr>
      </w:pPr>
      <w:r w:rsidRPr="009030CF">
        <w:rPr>
          <w:b/>
          <w:color w:val="auto"/>
          <w:sz w:val="23"/>
          <w:szCs w:val="23"/>
          <w:u w:val="single"/>
          <w:lang w:val="fr-FR"/>
        </w:rPr>
        <w:t>Traitement des points singuliers :</w:t>
      </w:r>
    </w:p>
    <w:p w14:paraId="2BEB0B0E" w14:textId="77777777" w:rsidR="00D31A46" w:rsidRPr="009030CF" w:rsidRDefault="00D31A46" w:rsidP="00D31A46">
      <w:pPr>
        <w:pStyle w:val="Heading3"/>
        <w:jc w:val="both"/>
      </w:pPr>
      <w:r w:rsidRPr="009030CF">
        <w:t xml:space="preserve">Angles </w:t>
      </w:r>
    </w:p>
    <w:p w14:paraId="7313DCCB" w14:textId="77777777" w:rsidR="00D31A46" w:rsidRPr="009030CF" w:rsidRDefault="00D31A46" w:rsidP="00D31A46">
      <w:pPr>
        <w:jc w:val="both"/>
        <w:rPr>
          <w:lang w:val="fr-FR"/>
        </w:rPr>
      </w:pPr>
      <w:r w:rsidRPr="009030CF">
        <w:rPr>
          <w:lang w:val="fr-FR"/>
        </w:rPr>
        <w:t xml:space="preserve">Les angles saillants ou rentrants sont réalisés Corian® de plusieurs manières possibles : bord à bord, à recouvrement, en retour collé de </w:t>
      </w:r>
      <w:r w:rsidRPr="009D33AF">
        <w:rPr>
          <w:lang w:val="fr-FR"/>
        </w:rPr>
        <w:t>100</w:t>
      </w:r>
      <w:r w:rsidR="00E33907" w:rsidRPr="009D33AF">
        <w:rPr>
          <w:lang w:val="fr-FR"/>
        </w:rPr>
        <w:t xml:space="preserve"> </w:t>
      </w:r>
      <w:r w:rsidRPr="009D33AF">
        <w:rPr>
          <w:lang w:val="fr-FR"/>
        </w:rPr>
        <w:t xml:space="preserve">mm </w:t>
      </w:r>
      <w:r w:rsidR="00E33907" w:rsidRPr="009D33AF">
        <w:rPr>
          <w:lang w:val="fr-FR"/>
        </w:rPr>
        <w:t>m</w:t>
      </w:r>
      <w:r w:rsidRPr="009D33AF">
        <w:rPr>
          <w:lang w:val="fr-FR"/>
        </w:rPr>
        <w:t>ax, thermoformé</w:t>
      </w:r>
      <w:r w:rsidRPr="009030CF">
        <w:rPr>
          <w:lang w:val="fr-FR"/>
        </w:rPr>
        <w:t>.</w:t>
      </w:r>
    </w:p>
    <w:p w14:paraId="5C0A473D" w14:textId="77777777" w:rsidR="00D31A46" w:rsidRPr="009030CF" w:rsidRDefault="00D31A46" w:rsidP="00D31A46">
      <w:pPr>
        <w:pStyle w:val="Heading3"/>
        <w:jc w:val="both"/>
      </w:pPr>
      <w:r w:rsidRPr="009030CF">
        <w:t>Détail en partie basse : départ</w:t>
      </w:r>
    </w:p>
    <w:p w14:paraId="115BD3CB" w14:textId="1688E9B6" w:rsidR="00D31A46" w:rsidRPr="009030CF" w:rsidRDefault="00D31A46" w:rsidP="00D31A46">
      <w:pPr>
        <w:jc w:val="both"/>
        <w:rPr>
          <w:lang w:val="fr-FR"/>
        </w:rPr>
      </w:pPr>
      <w:r w:rsidRPr="009030CF">
        <w:rPr>
          <w:lang w:val="fr-FR"/>
        </w:rPr>
        <w:t>En partie basse, il est nécessaire de démarrer avec un profilé métallique en forme d'équerre, fixé à la paroi verticale ayant pour effet la protection des différents éléments constituant le bardage et permettant l'évacuation de l'eau.</w:t>
      </w:r>
      <w:r w:rsidR="00E33907">
        <w:rPr>
          <w:lang w:val="fr-FR"/>
        </w:rPr>
        <w:t xml:space="preserve"> </w:t>
      </w:r>
    </w:p>
    <w:p w14:paraId="0AD8C40D" w14:textId="77777777" w:rsidR="00D31A46" w:rsidRPr="009030CF" w:rsidRDefault="00D31A46" w:rsidP="00D31A46">
      <w:pPr>
        <w:pStyle w:val="Heading3"/>
        <w:jc w:val="both"/>
      </w:pPr>
      <w:r w:rsidRPr="009030CF">
        <w:t>Détail en partie haute : arrivée</w:t>
      </w:r>
    </w:p>
    <w:p w14:paraId="38E5EE21" w14:textId="77777777" w:rsidR="00E33907" w:rsidRDefault="00D31A46" w:rsidP="00E33907">
      <w:pPr>
        <w:spacing w:after="0" w:line="240" w:lineRule="auto"/>
        <w:jc w:val="both"/>
        <w:rPr>
          <w:lang w:val="fr-FR"/>
        </w:rPr>
      </w:pPr>
      <w:r w:rsidRPr="009030CF">
        <w:rPr>
          <w:lang w:val="fr-FR"/>
        </w:rPr>
        <w:t xml:space="preserve">En partie haute, le </w:t>
      </w:r>
      <w:r w:rsidR="00E33907" w:rsidRPr="009D33AF">
        <w:rPr>
          <w:lang w:val="fr-FR"/>
        </w:rPr>
        <w:t xml:space="preserve">panneau </w:t>
      </w:r>
      <w:r w:rsidRPr="009D33AF">
        <w:rPr>
          <w:lang w:val="fr-FR"/>
        </w:rPr>
        <w:t>Corian</w:t>
      </w:r>
      <w:r w:rsidRPr="009030CF">
        <w:rPr>
          <w:lang w:val="fr-FR"/>
        </w:rPr>
        <w:t>® doit être protégé par une bavette étanche venant en recouvrement du dernier panneau.</w:t>
      </w:r>
    </w:p>
    <w:p w14:paraId="67ED45CC" w14:textId="77777777" w:rsidR="00D31A46" w:rsidRPr="009030CF" w:rsidRDefault="00D31A46" w:rsidP="00111E74">
      <w:pPr>
        <w:jc w:val="both"/>
        <w:rPr>
          <w:lang w:val="fr-FR"/>
        </w:rPr>
      </w:pPr>
      <w:r w:rsidRPr="009030CF">
        <w:rPr>
          <w:lang w:val="fr-FR"/>
        </w:rPr>
        <w:t xml:space="preserve">Cette bavette pourra être en profilé métallique ou en Corian®   </w:t>
      </w:r>
    </w:p>
    <w:p w14:paraId="149B8CD6" w14:textId="77777777" w:rsidR="00D31A46" w:rsidRPr="009030CF" w:rsidRDefault="00D31A46" w:rsidP="00D31A46">
      <w:pPr>
        <w:pStyle w:val="Heading3"/>
        <w:jc w:val="both"/>
      </w:pPr>
      <w:r w:rsidRPr="009030CF">
        <w:lastRenderedPageBreak/>
        <w:t>Traitement des ouvertures</w:t>
      </w:r>
    </w:p>
    <w:p w14:paraId="2E76AC89" w14:textId="77777777" w:rsidR="00D31A46" w:rsidRPr="009030CF" w:rsidRDefault="00D31A46" w:rsidP="00D31A46">
      <w:pPr>
        <w:jc w:val="both"/>
        <w:rPr>
          <w:lang w:val="fr-FR"/>
        </w:rPr>
      </w:pPr>
      <w:r w:rsidRPr="009030CF">
        <w:rPr>
          <w:lang w:val="fr-FR"/>
        </w:rPr>
        <w:t xml:space="preserve">Linteaux et tableaux : Ils doivent être réalisés par des capotages métalliques qui s'insèrent dans l'ossature métallique de l'ouvrage. Une adaptation du capotage avec l'ossature supportant le </w:t>
      </w:r>
      <w:r w:rsidR="00C36234" w:rsidRPr="009030CF">
        <w:rPr>
          <w:lang w:val="fr-FR"/>
        </w:rPr>
        <w:t xml:space="preserve">Corian® </w:t>
      </w:r>
      <w:r w:rsidRPr="009030CF">
        <w:rPr>
          <w:lang w:val="fr-FR"/>
        </w:rPr>
        <w:t>est à prévoir.</w:t>
      </w:r>
      <w:r w:rsidR="00C36234" w:rsidRPr="009030CF">
        <w:rPr>
          <w:lang w:val="fr-FR"/>
        </w:rPr>
        <w:br/>
        <w:t>Ces capotages pourront également être réalisés en Corian® via collage avec un retour collé de 100</w:t>
      </w:r>
      <w:r w:rsidR="00E33907">
        <w:rPr>
          <w:lang w:val="fr-FR"/>
        </w:rPr>
        <w:t xml:space="preserve"> </w:t>
      </w:r>
      <w:r w:rsidR="00C36234" w:rsidRPr="009030CF">
        <w:rPr>
          <w:lang w:val="fr-FR"/>
        </w:rPr>
        <w:t>mm maximum.</w:t>
      </w:r>
    </w:p>
    <w:p w14:paraId="19C5BF7D" w14:textId="77777777" w:rsidR="00D31A46" w:rsidRPr="009030CF" w:rsidRDefault="00D31A46" w:rsidP="00D31A46">
      <w:pPr>
        <w:pStyle w:val="Heading3"/>
        <w:jc w:val="both"/>
      </w:pPr>
      <w:r w:rsidRPr="009030CF">
        <w:t>Appuis</w:t>
      </w:r>
    </w:p>
    <w:p w14:paraId="524FEF55" w14:textId="77777777" w:rsidR="00F808B4" w:rsidRPr="009030CF" w:rsidRDefault="00D31A46" w:rsidP="009030CF">
      <w:pPr>
        <w:jc w:val="both"/>
        <w:rPr>
          <w:lang w:val="fr-FR"/>
        </w:rPr>
      </w:pPr>
      <w:r w:rsidRPr="009030CF">
        <w:rPr>
          <w:lang w:val="fr-FR"/>
        </w:rPr>
        <w:t>Le traitement de l'appui s'effectue à l'aide d'une bavette métallique</w:t>
      </w:r>
      <w:r w:rsidR="009030CF" w:rsidRPr="009030CF">
        <w:rPr>
          <w:lang w:val="fr-FR"/>
        </w:rPr>
        <w:t xml:space="preserve"> ou par l’interm</w:t>
      </w:r>
      <w:r w:rsidR="00E33907">
        <w:rPr>
          <w:lang w:val="fr-FR"/>
        </w:rPr>
        <w:t>é</w:t>
      </w:r>
      <w:r w:rsidR="009030CF" w:rsidRPr="009030CF">
        <w:rPr>
          <w:lang w:val="fr-FR"/>
        </w:rPr>
        <w:t xml:space="preserve">diaire d’un assemblage en Corian®   </w:t>
      </w:r>
    </w:p>
    <w:sectPr w:rsidR="00F808B4" w:rsidRPr="009030CF" w:rsidSect="00B448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DA7"/>
    <w:multiLevelType w:val="hybridMultilevel"/>
    <w:tmpl w:val="F7E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1A50"/>
    <w:multiLevelType w:val="hybridMultilevel"/>
    <w:tmpl w:val="AC3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2707E"/>
    <w:multiLevelType w:val="hybridMultilevel"/>
    <w:tmpl w:val="36E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F"/>
    <w:rsid w:val="00062356"/>
    <w:rsid w:val="00111E74"/>
    <w:rsid w:val="001809E7"/>
    <w:rsid w:val="00247904"/>
    <w:rsid w:val="00272DB6"/>
    <w:rsid w:val="00330506"/>
    <w:rsid w:val="004D75E2"/>
    <w:rsid w:val="00512DF7"/>
    <w:rsid w:val="00541DA8"/>
    <w:rsid w:val="005B3942"/>
    <w:rsid w:val="007F6B2A"/>
    <w:rsid w:val="00881175"/>
    <w:rsid w:val="00881B30"/>
    <w:rsid w:val="00900FE5"/>
    <w:rsid w:val="009030CF"/>
    <w:rsid w:val="009C35EA"/>
    <w:rsid w:val="009D33AF"/>
    <w:rsid w:val="009D5E35"/>
    <w:rsid w:val="00A33F6F"/>
    <w:rsid w:val="00B40854"/>
    <w:rsid w:val="00B44870"/>
    <w:rsid w:val="00B523D1"/>
    <w:rsid w:val="00B862A8"/>
    <w:rsid w:val="00B87CA9"/>
    <w:rsid w:val="00BA28F6"/>
    <w:rsid w:val="00BC352D"/>
    <w:rsid w:val="00C36234"/>
    <w:rsid w:val="00C37023"/>
    <w:rsid w:val="00C744B2"/>
    <w:rsid w:val="00D31A46"/>
    <w:rsid w:val="00DA047E"/>
    <w:rsid w:val="00E33907"/>
    <w:rsid w:val="00EB209E"/>
    <w:rsid w:val="00F124D1"/>
    <w:rsid w:val="00F12986"/>
    <w:rsid w:val="00F808B4"/>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B1A3BE"/>
  <w15:chartTrackingRefBased/>
  <w15:docId w15:val="{1A47E2F6-024F-4979-B360-32A21D5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31A46"/>
    <w:pPr>
      <w:keepNext/>
      <w:spacing w:after="240" w:line="240" w:lineRule="auto"/>
      <w:outlineLvl w:val="1"/>
    </w:pPr>
    <w:rPr>
      <w:rFonts w:ascii="Arial" w:eastAsia="Times New Roman" w:hAnsi="Arial" w:cs="Arial"/>
      <w:b/>
      <w:bCs/>
      <w:iCs/>
      <w:color w:val="EA572F"/>
      <w:sz w:val="20"/>
      <w:szCs w:val="28"/>
      <w:u w:val="single"/>
      <w:lang w:val="fr-FR" w:eastAsia="fr-FR"/>
    </w:rPr>
  </w:style>
  <w:style w:type="paragraph" w:styleId="Heading3">
    <w:name w:val="heading 3"/>
    <w:basedOn w:val="Normal"/>
    <w:next w:val="Normal"/>
    <w:link w:val="Heading3Char"/>
    <w:qFormat/>
    <w:rsid w:val="00D31A46"/>
    <w:pPr>
      <w:keepNext/>
      <w:spacing w:before="60" w:after="0" w:line="240" w:lineRule="auto"/>
      <w:outlineLvl w:val="2"/>
    </w:pPr>
    <w:rPr>
      <w:rFonts w:ascii="Calibri" w:eastAsia="Times New Roman" w:hAnsi="Calibri" w:cs="Arial"/>
      <w:b/>
      <w:bCs/>
      <w:sz w:val="20"/>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B3942"/>
    <w:pPr>
      <w:ind w:left="720"/>
      <w:contextualSpacing/>
    </w:pPr>
  </w:style>
  <w:style w:type="paragraph" w:customStyle="1" w:styleId="Default">
    <w:name w:val="Default"/>
    <w:rsid w:val="00FE5F0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D31A46"/>
    <w:rPr>
      <w:rFonts w:ascii="Arial" w:eastAsia="Times New Roman" w:hAnsi="Arial" w:cs="Arial"/>
      <w:b/>
      <w:bCs/>
      <w:iCs/>
      <w:color w:val="EA572F"/>
      <w:sz w:val="20"/>
      <w:szCs w:val="28"/>
      <w:u w:val="single"/>
      <w:lang w:val="fr-FR" w:eastAsia="fr-FR"/>
    </w:rPr>
  </w:style>
  <w:style w:type="character" w:customStyle="1" w:styleId="Heading3Char">
    <w:name w:val="Heading 3 Char"/>
    <w:basedOn w:val="DefaultParagraphFont"/>
    <w:link w:val="Heading3"/>
    <w:rsid w:val="00D31A46"/>
    <w:rPr>
      <w:rFonts w:ascii="Calibri" w:eastAsia="Times New Roman" w:hAnsi="Calibri" w:cs="Arial"/>
      <w:b/>
      <w:bCs/>
      <w:sz w:val="20"/>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4D975860ADA4D927D5F714D85B5B9" ma:contentTypeVersion="15" ma:contentTypeDescription="Create a new document." ma:contentTypeScope="" ma:versionID="a7f6f9e0fdcaa6ed64b3e98f37115bf2">
  <xsd:schema xmlns:xsd="http://www.w3.org/2001/XMLSchema" xmlns:xs="http://www.w3.org/2001/XMLSchema" xmlns:p="http://schemas.microsoft.com/office/2006/metadata/properties" xmlns:ns3="8f63bed7-88aa-419f-8561-121f7765eab2" xmlns:ns4="c2ecf7c3-3a8f-4872-99bf-a13b73a3adee" targetNamespace="http://schemas.microsoft.com/office/2006/metadata/properties" ma:root="true" ma:fieldsID="28f2932e440b621b0b2d094ebfe6988a" ns3:_="" ns4:_="">
    <xsd:import namespace="8f63bed7-88aa-419f-8561-121f7765eab2"/>
    <xsd:import namespace="c2ecf7c3-3a8f-4872-99bf-a13b73a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bed7-88aa-419f-8561-121f7765ea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f7c3-3a8f-4872-99bf-a13b73a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8ce77a0-e67f-416b-bd02-45cda2d68ae0" ContentTypeId="0x0101" PreviousValue="false"/>
</file>

<file path=customXml/itemProps1.xml><?xml version="1.0" encoding="utf-8"?>
<ds:datastoreItem xmlns:ds="http://schemas.openxmlformats.org/officeDocument/2006/customXml" ds:itemID="{76681C77-EA1F-41FB-B90F-6D0901A02839}">
  <ds:schemaRefs>
    <ds:schemaRef ds:uri="http://schemas.microsoft.com/sharepoint/v3/contenttype/forms"/>
  </ds:schemaRefs>
</ds:datastoreItem>
</file>

<file path=customXml/itemProps2.xml><?xml version="1.0" encoding="utf-8"?>
<ds:datastoreItem xmlns:ds="http://schemas.openxmlformats.org/officeDocument/2006/customXml" ds:itemID="{3C9744D3-4057-4610-9EE0-DB3EC0A96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367C3-9E70-479C-991D-72E08EDE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bed7-88aa-419f-8561-121f7765eab2"/>
    <ds:schemaRef ds:uri="c2ecf7c3-3a8f-4872-99bf-a13b73a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6689A-71DC-40A1-BDF7-59AD8C311A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LAFFONT, BERTRAND</dc:creator>
  <cp:keywords/>
  <dc:description/>
  <cp:lastModifiedBy>LAFFONT, BERTRAND</cp:lastModifiedBy>
  <cp:revision>2</cp:revision>
  <dcterms:created xsi:type="dcterms:W3CDTF">2020-01-29T15:10:00Z</dcterms:created>
  <dcterms:modified xsi:type="dcterms:W3CDTF">2020-01-29T15:10:00Z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0x0101003EC4D975860ADA4D927D5F714D85B5B9</vt:lpwstr>
  </property>
</Properties>
</file>